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06B28" w:rsidP="00006B28">
      <w:pPr>
        <w:jc w:val="center"/>
        <w:rPr>
          <w:sz w:val="36"/>
          <w:lang w:val="en-US"/>
        </w:rPr>
      </w:pPr>
      <w:r>
        <w:rPr>
          <w:sz w:val="36"/>
          <w:lang w:val="en-US"/>
        </w:rPr>
        <w:t>Solu</w:t>
      </w:r>
      <w:r>
        <w:rPr>
          <w:sz w:val="36"/>
        </w:rPr>
        <w:t>ții pentru refacerea vieții</w:t>
      </w:r>
    </w:p>
    <w:p w:rsidR="00006B28" w:rsidRDefault="00006B28" w:rsidP="00006B28">
      <w:pPr>
        <w:jc w:val="center"/>
        <w:rPr>
          <w:sz w:val="36"/>
          <w:lang w:val="en-US"/>
        </w:rPr>
      </w:pPr>
    </w:p>
    <w:p w:rsidR="00006B28" w:rsidRPr="00CA0A09" w:rsidRDefault="00006B28" w:rsidP="00006B28">
      <w:pPr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002807A6">
        <w:rPr>
          <w:rFonts w:ascii="Calibri" w:hAnsi="Calibri" w:cs="Arial"/>
          <w:color w:val="000000"/>
          <w:sz w:val="28"/>
          <w:szCs w:val="24"/>
          <w:shd w:val="clear" w:color="auto" w:fill="FFFFFF"/>
        </w:rPr>
        <w:t>Solutii</w:t>
      </w:r>
      <w:r>
        <w:rPr>
          <w:rFonts w:ascii="Calibri" w:hAnsi="Calibri" w:cs="Arial"/>
          <w:color w:val="000000"/>
          <w:sz w:val="28"/>
          <w:szCs w:val="24"/>
          <w:shd w:val="clear" w:color="auto" w:fill="FFFFFF"/>
        </w:rPr>
        <w:t>l</w:t>
      </w:r>
      <w:r w:rsidRPr="002807A6">
        <w:rPr>
          <w:rFonts w:ascii="Calibri" w:hAnsi="Calibri" w:cs="Arial"/>
          <w:color w:val="000000"/>
          <w:sz w:val="28"/>
          <w:szCs w:val="24"/>
          <w:shd w:val="clear" w:color="auto" w:fill="FFFFFF"/>
        </w:rPr>
        <w:t>e</w:t>
      </w:r>
      <w:r>
        <w:rPr>
          <w:rFonts w:ascii="Calibri" w:hAnsi="Calibri" w:cs="Arial"/>
          <w:color w:val="000000"/>
          <w:sz w:val="28"/>
          <w:szCs w:val="24"/>
          <w:shd w:val="clear" w:color="auto" w:fill="FFFFFF"/>
        </w:rPr>
        <w:t xml:space="preserve"> </w:t>
      </w:r>
      <w:r w:rsidRPr="002807A6">
        <w:rPr>
          <w:rFonts w:ascii="Calibri" w:hAnsi="Calibri" w:cs="Arial"/>
          <w:color w:val="000000"/>
          <w:sz w:val="28"/>
          <w:szCs w:val="24"/>
          <w:shd w:val="clear" w:color="auto" w:fill="FFFFFF"/>
        </w:rPr>
        <w:t>p</w:t>
      </w:r>
      <w:r>
        <w:rPr>
          <w:rFonts w:ascii="Calibri" w:hAnsi="Calibri" w:cs="Arial"/>
          <w:color w:val="000000"/>
          <w:sz w:val="28"/>
          <w:szCs w:val="24"/>
          <w:shd w:val="clear" w:color="auto" w:fill="FFFFFF"/>
        </w:rPr>
        <w:t>entru</w:t>
      </w:r>
      <w:r w:rsidRPr="002807A6">
        <w:rPr>
          <w:rFonts w:ascii="Calibri" w:hAnsi="Calibri" w:cs="Arial"/>
          <w:color w:val="000000"/>
          <w:sz w:val="28"/>
          <w:szCs w:val="24"/>
          <w:shd w:val="clear" w:color="auto" w:fill="FFFFFF"/>
        </w:rPr>
        <w:t xml:space="preserve"> a permite</w:t>
      </w:r>
      <w:r>
        <w:rPr>
          <w:rFonts w:ascii="Calibri" w:hAnsi="Calibri" w:cs="Arial"/>
          <w:color w:val="000000"/>
          <w:sz w:val="28"/>
          <w:szCs w:val="24"/>
          <w:shd w:val="clear" w:color="auto" w:fill="FFFFFF"/>
        </w:rPr>
        <w:t xml:space="preserve"> </w:t>
      </w:r>
      <w:r w:rsidRPr="002807A6">
        <w:rPr>
          <w:rFonts w:ascii="Calibri" w:hAnsi="Calibri" w:cs="Arial"/>
          <w:color w:val="000000"/>
          <w:sz w:val="28"/>
          <w:szCs w:val="24"/>
          <w:shd w:val="clear" w:color="auto" w:fill="FFFFFF"/>
        </w:rPr>
        <w:t>refugiatilor</w:t>
      </w:r>
      <w:r>
        <w:rPr>
          <w:rFonts w:ascii="Calibri" w:hAnsi="Calibri" w:cs="Arial"/>
          <w:color w:val="000000"/>
          <w:sz w:val="28"/>
          <w:szCs w:val="24"/>
          <w:shd w:val="clear" w:color="auto" w:fill="FFFFFF"/>
        </w:rPr>
        <w:t xml:space="preserve"> </w:t>
      </w:r>
      <w:r w:rsidRPr="002807A6">
        <w:rPr>
          <w:rFonts w:ascii="Calibri" w:hAnsi="Calibri" w:cs="Arial"/>
          <w:color w:val="000000"/>
          <w:sz w:val="28"/>
          <w:szCs w:val="24"/>
          <w:shd w:val="clear" w:color="auto" w:fill="FFFFFF"/>
        </w:rPr>
        <w:t>sa-si</w:t>
      </w:r>
      <w:r>
        <w:rPr>
          <w:rFonts w:ascii="Calibri" w:hAnsi="Calibri" w:cs="Arial"/>
          <w:color w:val="000000"/>
          <w:sz w:val="28"/>
          <w:szCs w:val="24"/>
          <w:shd w:val="clear" w:color="auto" w:fill="FFFFFF"/>
        </w:rPr>
        <w:t xml:space="preserve"> refacă viaț</w:t>
      </w:r>
      <w:r w:rsidRPr="002807A6">
        <w:rPr>
          <w:rFonts w:ascii="Calibri" w:hAnsi="Calibri" w:cs="Arial"/>
          <w:color w:val="000000"/>
          <w:sz w:val="28"/>
          <w:szCs w:val="24"/>
          <w:shd w:val="clear" w:color="auto" w:fill="FFFFFF"/>
        </w:rPr>
        <w:t>a in demnitate</w:t>
      </w:r>
      <w:r>
        <w:rPr>
          <w:rFonts w:ascii="Calibri" w:hAnsi="Calibri" w:cs="Arial"/>
          <w:color w:val="000000"/>
          <w:sz w:val="28"/>
          <w:szCs w:val="24"/>
          <w:shd w:val="clear" w:color="auto" w:fill="FFFFFF"/>
        </w:rPr>
        <w:t xml:space="preserve"> </w:t>
      </w:r>
      <w:r w:rsidRPr="002807A6">
        <w:rPr>
          <w:rFonts w:ascii="Calibri" w:hAnsi="Calibri" w:cs="Arial"/>
          <w:color w:val="000000"/>
          <w:sz w:val="28"/>
          <w:szCs w:val="24"/>
          <w:shd w:val="clear" w:color="auto" w:fill="FFFFFF"/>
        </w:rPr>
        <w:t>si pace</w:t>
      </w:r>
      <w:r>
        <w:rPr>
          <w:rFonts w:ascii="Calibri" w:hAnsi="Calibri" w:cs="Arial"/>
          <w:color w:val="000000"/>
          <w:sz w:val="28"/>
          <w:szCs w:val="24"/>
          <w:shd w:val="clear" w:color="auto" w:fill="FFFFFF"/>
        </w:rPr>
        <w:t xml:space="preserve"> sunt:</w:t>
      </w:r>
    </w:p>
    <w:p w:rsidR="00006B28" w:rsidRPr="00CA0A09" w:rsidRDefault="00006B28" w:rsidP="00006B28">
      <w:pPr>
        <w:pStyle w:val="ListParagrap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1.Relocarea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intr-o alta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tara;</w:t>
      </w:r>
    </w:p>
    <w:p w:rsidR="00006B28" w:rsidRPr="00CA0A09" w:rsidRDefault="00006B28" w:rsidP="00006B28">
      <w:pPr>
        <w:pStyle w:val="ListParagrap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2.Intoarcerea in tara de origine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dupa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ce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conflictele au incetat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sa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existe.</w:t>
      </w:r>
    </w:p>
    <w:p w:rsidR="00006B28" w:rsidRPr="00925D44" w:rsidRDefault="00006B28" w:rsidP="00006B28">
      <w:pPr>
        <w:pStyle w:val="ListParagrap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3.Integrarea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sociala.</w:t>
      </w:r>
    </w:p>
    <w:p w:rsidR="00006B28" w:rsidRPr="00CA0A09" w:rsidRDefault="00006B28" w:rsidP="00006B28">
      <w:pPr>
        <w:pStyle w:val="ListParagrap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006B28" w:rsidRPr="00CA0A09" w:rsidRDefault="00006B28" w:rsidP="00006B28">
      <w:pPr>
        <w:pStyle w:val="ListParagrap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006B28" w:rsidRPr="00CA0A09" w:rsidRDefault="00006B28" w:rsidP="00006B28">
      <w:pPr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1.Relocarea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este o soluţie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durabilă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pentru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refugiaţi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şi un instrument vital al solidarităţii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internaţionale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şi al împărţirii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responsabilităţii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între state în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ceea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ce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priveşte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protecţia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refugiaţilor. Relocarea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constă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în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selecţia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şi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transferul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refugiaţilor din prima ţară de azil, unde nu beneficiază de protecţie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efectivă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şi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integrarea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locală nu este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posibilă, într-o altă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ţară.</w:t>
      </w:r>
    </w:p>
    <w:p w:rsidR="00390451" w:rsidRDefault="00006B28" w:rsidP="00390451">
      <w:pPr>
        <w:spacing w:line="240" w:lineRule="auto"/>
        <w:rPr>
          <w:rFonts w:ascii="Calibri" w:hAnsi="Calibri" w:cs="Arial"/>
          <w:sz w:val="24"/>
          <w:szCs w:val="24"/>
        </w:rPr>
      </w:pP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2.Integrarea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se bazează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pe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ipoteza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că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refugiaţii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vor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rămâne permanent în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ţara de azil, unde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încep o nouă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viaţă. Există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patru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domenii ca „mijloc” pentru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obţinerea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integrării. Aceste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domenii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 xml:space="preserve">sunt:       </w:t>
      </w:r>
    </w:p>
    <w:p w:rsidR="00390451" w:rsidRDefault="00006B28" w:rsidP="00390451">
      <w:pPr>
        <w:spacing w:line="240" w:lineRule="auto"/>
        <w:rPr>
          <w:rFonts w:ascii="Calibri" w:hAnsi="Calibri" w:cs="Arial"/>
          <w:sz w:val="24"/>
          <w:szCs w:val="24"/>
        </w:rPr>
      </w:pPr>
      <w:r w:rsidRPr="00CA0A09">
        <w:rPr>
          <w:rFonts w:ascii="Calibri" w:hAnsi="Calibri" w:cs="Arial"/>
          <w:sz w:val="24"/>
          <w:szCs w:val="24"/>
        </w:rPr>
        <w:t xml:space="preserve">• angajarea; </w:t>
      </w:r>
    </w:p>
    <w:p w:rsidR="00390451" w:rsidRDefault="00006B28" w:rsidP="00390451">
      <w:pPr>
        <w:spacing w:line="240" w:lineRule="auto"/>
        <w:rPr>
          <w:rFonts w:ascii="Calibri" w:hAnsi="Calibri" w:cs="Arial"/>
          <w:sz w:val="24"/>
          <w:szCs w:val="24"/>
        </w:rPr>
      </w:pPr>
      <w:r w:rsidRPr="00CA0A09">
        <w:rPr>
          <w:rFonts w:ascii="Calibri" w:hAnsi="Calibri" w:cs="Arial"/>
          <w:sz w:val="24"/>
          <w:szCs w:val="24"/>
        </w:rPr>
        <w:t xml:space="preserve">• 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locuinţele;</w:t>
      </w:r>
    </w:p>
    <w:p w:rsidR="00006B28" w:rsidRDefault="00006B28" w:rsidP="00390451">
      <w:pPr>
        <w:spacing w:line="240" w:lineRule="auto"/>
        <w:rPr>
          <w:rFonts w:ascii="Calibri" w:hAnsi="Calibri" w:cs="Arial"/>
          <w:sz w:val="24"/>
          <w:szCs w:val="24"/>
        </w:rPr>
      </w:pPr>
      <w:r w:rsidRPr="00CA0A09">
        <w:rPr>
          <w:rFonts w:ascii="Calibri" w:hAnsi="Calibri" w:cs="Arial"/>
          <w:sz w:val="24"/>
          <w:szCs w:val="24"/>
        </w:rPr>
        <w:t xml:space="preserve">• 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educaţia;</w:t>
      </w:r>
    </w:p>
    <w:p w:rsidR="00006B28" w:rsidRDefault="00006B28" w:rsidP="00006B28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CA0A09">
        <w:rPr>
          <w:rFonts w:ascii="Calibri" w:hAnsi="Calibri" w:cs="Arial"/>
          <w:sz w:val="24"/>
          <w:szCs w:val="24"/>
        </w:rPr>
        <w:t>• sănătatea.</w:t>
      </w:r>
    </w:p>
    <w:p w:rsidR="00390451" w:rsidRPr="00CA0A09" w:rsidRDefault="00390451" w:rsidP="00006B28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006B28" w:rsidRPr="00CA0A09" w:rsidRDefault="00006B28" w:rsidP="00006B28">
      <w:pPr>
        <w:rPr>
          <w:rFonts w:ascii="Calibri" w:hAnsi="Calibri" w:cs="Arial"/>
          <w:sz w:val="24"/>
          <w:szCs w:val="24"/>
        </w:rPr>
      </w:pPr>
      <w:r w:rsidRPr="00CA0A09">
        <w:rPr>
          <w:rFonts w:ascii="Calibri" w:hAnsi="Calibri" w:cs="Arial"/>
          <w:sz w:val="24"/>
          <w:szCs w:val="24"/>
        </w:rPr>
        <w:t>Programul de integrare, care vizează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acea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categorie de străini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nou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recunoscuţi ca refugiaţi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sau ca persoane cu protecţie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subsidiară, trebuie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s</w:t>
      </w:r>
      <w:r>
        <w:rPr>
          <w:rFonts w:ascii="Calibri" w:hAnsi="Calibri" w:cs="Arial"/>
          <w:sz w:val="24"/>
          <w:szCs w:val="24"/>
        </w:rPr>
        <w:t xml:space="preserve">ă </w:t>
      </w:r>
      <w:r w:rsidRPr="00CA0A09">
        <w:rPr>
          <w:rFonts w:ascii="Calibri" w:hAnsi="Calibri" w:cs="Arial"/>
          <w:sz w:val="24"/>
          <w:szCs w:val="24"/>
        </w:rPr>
        <w:t>înceapă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în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cel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mai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scurt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timp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după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obţinerea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formei de protecţie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şi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urmăreşte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să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acopere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toate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serviciile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prezentate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mai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sus.</w:t>
      </w:r>
    </w:p>
    <w:p w:rsidR="00006B28" w:rsidRPr="00CA0A09" w:rsidRDefault="00006B28" w:rsidP="00006B28">
      <w:pPr>
        <w:rPr>
          <w:rFonts w:ascii="Calibri" w:hAnsi="Calibri" w:cs="Arial"/>
          <w:sz w:val="24"/>
          <w:szCs w:val="24"/>
        </w:rPr>
      </w:pPr>
    </w:p>
    <w:p w:rsidR="00006B28" w:rsidRPr="00CA0A09" w:rsidRDefault="00006B28" w:rsidP="00006B28">
      <w:pPr>
        <w:rPr>
          <w:rFonts w:ascii="Calibri" w:hAnsi="Calibri" w:cs="Arial"/>
          <w:sz w:val="24"/>
          <w:szCs w:val="24"/>
        </w:rPr>
      </w:pPr>
      <w:r w:rsidRPr="002807A6">
        <w:rPr>
          <w:rFonts w:ascii="Calibri" w:hAnsi="Calibri" w:cs="Arial"/>
          <w:b/>
          <w:sz w:val="28"/>
          <w:szCs w:val="24"/>
        </w:rPr>
        <w:t>Organizaţii</w:t>
      </w:r>
      <w:r>
        <w:rPr>
          <w:rFonts w:ascii="Calibri" w:hAnsi="Calibri" w:cs="Arial"/>
          <w:b/>
          <w:sz w:val="28"/>
          <w:szCs w:val="24"/>
        </w:rPr>
        <w:t xml:space="preserve"> </w:t>
      </w:r>
      <w:r w:rsidRPr="002807A6">
        <w:rPr>
          <w:rFonts w:ascii="Calibri" w:hAnsi="Calibri" w:cs="Arial"/>
          <w:b/>
          <w:sz w:val="28"/>
          <w:szCs w:val="24"/>
        </w:rPr>
        <w:t>neguvernamentale</w:t>
      </w:r>
      <w:r>
        <w:rPr>
          <w:rFonts w:ascii="Calibri" w:hAnsi="Calibri" w:cs="Arial"/>
          <w:b/>
          <w:sz w:val="28"/>
          <w:szCs w:val="24"/>
        </w:rPr>
        <w:t xml:space="preserve"> </w:t>
      </w:r>
      <w:r w:rsidRPr="002807A6">
        <w:rPr>
          <w:rFonts w:ascii="Calibri" w:hAnsi="Calibri" w:cs="Arial"/>
          <w:b/>
          <w:sz w:val="28"/>
          <w:szCs w:val="24"/>
        </w:rPr>
        <w:t>în</w:t>
      </w:r>
      <w:r>
        <w:rPr>
          <w:rFonts w:ascii="Calibri" w:hAnsi="Calibri" w:cs="Arial"/>
          <w:b/>
          <w:sz w:val="28"/>
          <w:szCs w:val="24"/>
        </w:rPr>
        <w:t xml:space="preserve"> </w:t>
      </w:r>
      <w:r w:rsidRPr="002807A6">
        <w:rPr>
          <w:rFonts w:ascii="Calibri" w:hAnsi="Calibri" w:cs="Arial"/>
          <w:b/>
          <w:sz w:val="28"/>
          <w:szCs w:val="24"/>
        </w:rPr>
        <w:t>vederea</w:t>
      </w:r>
      <w:r>
        <w:rPr>
          <w:rFonts w:ascii="Calibri" w:hAnsi="Calibri" w:cs="Arial"/>
          <w:b/>
          <w:sz w:val="28"/>
          <w:szCs w:val="24"/>
        </w:rPr>
        <w:t xml:space="preserve"> </w:t>
      </w:r>
      <w:r w:rsidRPr="002807A6">
        <w:rPr>
          <w:rFonts w:ascii="Calibri" w:hAnsi="Calibri" w:cs="Arial"/>
          <w:b/>
          <w:sz w:val="28"/>
          <w:szCs w:val="24"/>
        </w:rPr>
        <w:t>suplimentării</w:t>
      </w:r>
      <w:r>
        <w:rPr>
          <w:rFonts w:ascii="Calibri" w:hAnsi="Calibri" w:cs="Arial"/>
          <w:b/>
          <w:sz w:val="28"/>
          <w:szCs w:val="24"/>
        </w:rPr>
        <w:t xml:space="preserve"> </w:t>
      </w:r>
      <w:r w:rsidRPr="002807A6">
        <w:rPr>
          <w:rFonts w:ascii="Calibri" w:hAnsi="Calibri" w:cs="Arial"/>
          <w:b/>
          <w:sz w:val="28"/>
          <w:szCs w:val="24"/>
        </w:rPr>
        <w:t>asistenţei</w:t>
      </w:r>
      <w:r>
        <w:rPr>
          <w:rFonts w:ascii="Calibri" w:hAnsi="Calibri" w:cs="Arial"/>
          <w:b/>
          <w:sz w:val="28"/>
          <w:szCs w:val="24"/>
        </w:rPr>
        <w:t xml:space="preserve"> </w:t>
      </w:r>
      <w:r w:rsidRPr="002807A6">
        <w:rPr>
          <w:rFonts w:ascii="Calibri" w:hAnsi="Calibri" w:cs="Arial"/>
          <w:b/>
          <w:sz w:val="28"/>
          <w:szCs w:val="24"/>
        </w:rPr>
        <w:t>oferite</w:t>
      </w:r>
      <w:r>
        <w:rPr>
          <w:rFonts w:ascii="Calibri" w:hAnsi="Calibri" w:cs="Arial"/>
          <w:b/>
          <w:sz w:val="28"/>
          <w:szCs w:val="24"/>
        </w:rPr>
        <w:t xml:space="preserve"> </w:t>
      </w:r>
      <w:r w:rsidRPr="002807A6">
        <w:rPr>
          <w:rFonts w:ascii="Calibri" w:hAnsi="Calibri" w:cs="Arial"/>
          <w:b/>
          <w:sz w:val="28"/>
          <w:szCs w:val="24"/>
        </w:rPr>
        <w:t>solicitanţilor de azil</w:t>
      </w:r>
      <w:r>
        <w:rPr>
          <w:rFonts w:ascii="Calibri" w:hAnsi="Calibri" w:cs="Arial"/>
          <w:b/>
          <w:sz w:val="28"/>
          <w:szCs w:val="24"/>
        </w:rPr>
        <w:t xml:space="preserve"> </w:t>
      </w:r>
      <w:r w:rsidRPr="002807A6">
        <w:rPr>
          <w:rFonts w:ascii="Calibri" w:hAnsi="Calibri" w:cs="Arial"/>
          <w:b/>
          <w:sz w:val="28"/>
          <w:szCs w:val="24"/>
        </w:rPr>
        <w:t>şi</w:t>
      </w:r>
      <w:r>
        <w:rPr>
          <w:rFonts w:ascii="Calibri" w:hAnsi="Calibri" w:cs="Arial"/>
          <w:b/>
          <w:sz w:val="28"/>
          <w:szCs w:val="24"/>
        </w:rPr>
        <w:t xml:space="preserve"> </w:t>
      </w:r>
      <w:r w:rsidRPr="002807A6">
        <w:rPr>
          <w:rFonts w:ascii="Calibri" w:hAnsi="Calibri" w:cs="Arial"/>
          <w:b/>
          <w:sz w:val="28"/>
          <w:szCs w:val="24"/>
        </w:rPr>
        <w:t>refugiaţilor</w:t>
      </w:r>
      <w:r>
        <w:rPr>
          <w:rFonts w:ascii="Calibri" w:hAnsi="Calibri" w:cs="Arial"/>
          <w:b/>
          <w:sz w:val="28"/>
          <w:szCs w:val="24"/>
        </w:rPr>
        <w:t xml:space="preserve"> </w:t>
      </w:r>
      <w:r w:rsidRPr="002807A6">
        <w:rPr>
          <w:rFonts w:ascii="Calibri" w:hAnsi="Calibri" w:cs="Arial"/>
          <w:b/>
          <w:sz w:val="28"/>
          <w:szCs w:val="24"/>
        </w:rPr>
        <w:t>sunt</w:t>
      </w:r>
      <w:r w:rsidRPr="00CA0A09">
        <w:rPr>
          <w:rFonts w:ascii="Calibri" w:hAnsi="Calibri" w:cs="Arial"/>
          <w:sz w:val="24"/>
          <w:szCs w:val="24"/>
        </w:rPr>
        <w:t>:</w:t>
      </w:r>
    </w:p>
    <w:p w:rsidR="00006B28" w:rsidRPr="00CA0A09" w:rsidRDefault="00006B28" w:rsidP="00006B28">
      <w:pPr>
        <w:rPr>
          <w:rFonts w:ascii="Calibri" w:hAnsi="Calibri" w:cs="Arial"/>
          <w:sz w:val="24"/>
          <w:szCs w:val="24"/>
        </w:rPr>
      </w:pPr>
    </w:p>
    <w:p w:rsidR="00006B28" w:rsidRPr="00CA0A09" w:rsidRDefault="00006B28" w:rsidP="00006B28">
      <w:pPr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00CA0A09"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>Înaltul</w:t>
      </w:r>
      <w:r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>Comisariat al Naţiunilor Unite pentru</w:t>
      </w:r>
      <w:r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>Refugiaţi,</w:t>
      </w:r>
      <w:r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>Reprezentanţa din România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,(U.N.H.C.R)</w:t>
      </w:r>
    </w:p>
    <w:p w:rsidR="00006B28" w:rsidRPr="00CA0A09" w:rsidRDefault="00006B28" w:rsidP="00006B28">
      <w:pPr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hyperlink r:id="rId4" w:history="1">
        <w:r w:rsidRPr="00CA0A09">
          <w:rPr>
            <w:rStyle w:val="Hyperlink"/>
            <w:rFonts w:ascii="Calibri" w:hAnsi="Calibri" w:cs="Arial"/>
            <w:sz w:val="24"/>
            <w:szCs w:val="24"/>
            <w:shd w:val="clear" w:color="auto" w:fill="FFFFFF"/>
          </w:rPr>
          <w:t>http://www.unhcr-centraleurope.org/ro/despre-noi.html</w:t>
        </w:r>
      </w:hyperlink>
    </w:p>
    <w:p w:rsidR="00006B28" w:rsidRPr="00CA0A09" w:rsidRDefault="00006B28" w:rsidP="00006B28">
      <w:pPr>
        <w:rPr>
          <w:rFonts w:ascii="Calibri" w:hAnsi="Calibri" w:cs="Arial"/>
          <w:sz w:val="24"/>
          <w:szCs w:val="24"/>
        </w:rPr>
      </w:pPr>
    </w:p>
    <w:p w:rsidR="00006B28" w:rsidRPr="00CA0A09" w:rsidRDefault="00006B28" w:rsidP="00006B28">
      <w:pPr>
        <w:rPr>
          <w:rFonts w:ascii="Calibri" w:hAnsi="Calibri" w:cs="Arial"/>
          <w:sz w:val="24"/>
          <w:szCs w:val="24"/>
        </w:rPr>
      </w:pPr>
      <w:r w:rsidRPr="00CA0A09">
        <w:rPr>
          <w:rFonts w:ascii="Calibri" w:hAnsi="Calibri" w:cs="Arial"/>
          <w:b/>
          <w:sz w:val="24"/>
          <w:szCs w:val="24"/>
        </w:rPr>
        <w:lastRenderedPageBreak/>
        <w:t>ARCA</w:t>
      </w:r>
      <w:r w:rsidRPr="00CA0A09">
        <w:rPr>
          <w:rFonts w:ascii="Calibri" w:hAnsi="Calibri" w:cs="Arial"/>
          <w:sz w:val="24"/>
          <w:szCs w:val="24"/>
        </w:rPr>
        <w:t xml:space="preserve"> - Forumul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Român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pentru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Refugiaţi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şi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Migranţi -în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domenii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privind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accesul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refugiaţilor la asigurările de sănătate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şi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asistenţă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socială, cetăţenie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română, ocupare, pregătire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şi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informare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a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autorităţilor locale şi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în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procesul de monitorizare a cazurilor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individuale</w:t>
      </w:r>
    </w:p>
    <w:p w:rsidR="00006B28" w:rsidRPr="00CA0A09" w:rsidRDefault="00006B28" w:rsidP="00006B28">
      <w:pPr>
        <w:rPr>
          <w:rFonts w:ascii="Calibri" w:hAnsi="Calibri" w:cs="Arial"/>
          <w:sz w:val="24"/>
          <w:szCs w:val="24"/>
        </w:rPr>
      </w:pPr>
      <w:hyperlink r:id="rId5" w:history="1">
        <w:r w:rsidRPr="00CA0A09">
          <w:rPr>
            <w:rStyle w:val="Hyperlink"/>
            <w:rFonts w:ascii="Calibri" w:hAnsi="Calibri" w:cs="Arial"/>
            <w:sz w:val="24"/>
            <w:szCs w:val="24"/>
          </w:rPr>
          <w:t>http://www.arca.org.ro</w:t>
        </w:r>
      </w:hyperlink>
    </w:p>
    <w:p w:rsidR="00006B28" w:rsidRPr="00CA0A09" w:rsidRDefault="00006B28" w:rsidP="00006B28">
      <w:pPr>
        <w:rPr>
          <w:rFonts w:ascii="Calibri" w:hAnsi="Calibri" w:cs="Arial"/>
          <w:sz w:val="24"/>
          <w:szCs w:val="24"/>
        </w:rPr>
      </w:pPr>
    </w:p>
    <w:p w:rsidR="00006B28" w:rsidRPr="00CA0A09" w:rsidRDefault="00006B28" w:rsidP="00006B28">
      <w:pPr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00CA0A09"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>Salvaţi</w:t>
      </w:r>
      <w:r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>Copiii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-consilierea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şi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integrarea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copiilor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refugiaţi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si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separaţi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în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societatea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românească, consilierea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părinţilor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în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vederea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participării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copiilor la şcoală, monitorizarea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rezultatelor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şcolare, pregătire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suplimentara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şi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activităţi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recreative</w:t>
      </w:r>
    </w:p>
    <w:p w:rsidR="00006B28" w:rsidRPr="00CA0A09" w:rsidRDefault="00006B28" w:rsidP="00006B28">
      <w:pPr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hyperlink r:id="rId6" w:history="1">
        <w:r w:rsidRPr="00CA0A09">
          <w:rPr>
            <w:rStyle w:val="Hyperlink"/>
            <w:rFonts w:ascii="Calibri" w:hAnsi="Calibri" w:cs="Arial"/>
            <w:sz w:val="24"/>
            <w:szCs w:val="24"/>
            <w:shd w:val="clear" w:color="auto" w:fill="FFFFFF"/>
          </w:rPr>
          <w:t>http://www.salvaticopiii.ro</w:t>
        </w:r>
      </w:hyperlink>
    </w:p>
    <w:p w:rsidR="00006B28" w:rsidRPr="00CA0A09" w:rsidRDefault="00006B28" w:rsidP="00006B28">
      <w:pPr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006B28" w:rsidRPr="00CA0A09" w:rsidRDefault="00006B28" w:rsidP="00006B28">
      <w:pPr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00CA0A09"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>Consiliul</w:t>
      </w:r>
      <w:r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>Naţional</w:t>
      </w:r>
      <w:r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>Român</w:t>
      </w:r>
      <w:r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>pentru</w:t>
      </w:r>
      <w:r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>Refugiaţi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-asistenţa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juridică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şi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s</w:t>
      </w:r>
      <w:r w:rsidRPr="00CA0A0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ocială a solicitanţilor de azil</w:t>
      </w:r>
    </w:p>
    <w:p w:rsidR="00006B28" w:rsidRPr="00CA0A09" w:rsidRDefault="00006B28" w:rsidP="00006B28">
      <w:pPr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hyperlink r:id="rId7" w:history="1">
        <w:r w:rsidRPr="00CA0A09">
          <w:rPr>
            <w:rStyle w:val="Hyperlink"/>
            <w:rFonts w:ascii="Calibri" w:hAnsi="Calibri" w:cs="Arial"/>
            <w:sz w:val="24"/>
            <w:szCs w:val="24"/>
            <w:shd w:val="clear" w:color="auto" w:fill="FFFFFF"/>
          </w:rPr>
          <w:t>http://cnrr.ro</w:t>
        </w:r>
      </w:hyperlink>
    </w:p>
    <w:p w:rsidR="00006B28" w:rsidRPr="00CA0A09" w:rsidRDefault="00006B28" w:rsidP="00006B28">
      <w:pPr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006B28" w:rsidRPr="00CA0A09" w:rsidRDefault="00006B28" w:rsidP="00006B28">
      <w:pPr>
        <w:rPr>
          <w:rFonts w:ascii="Calibri" w:hAnsi="Calibri" w:cs="Arial"/>
          <w:sz w:val="24"/>
          <w:szCs w:val="24"/>
        </w:rPr>
      </w:pPr>
      <w:r w:rsidRPr="00CA0A09">
        <w:rPr>
          <w:rFonts w:ascii="Calibri" w:hAnsi="Calibri" w:cs="Arial"/>
          <w:b/>
          <w:sz w:val="24"/>
          <w:szCs w:val="24"/>
        </w:rPr>
        <w:t>Organizaţia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Pr="00CA0A09">
        <w:rPr>
          <w:rFonts w:ascii="Calibri" w:hAnsi="Calibri" w:cs="Arial"/>
          <w:b/>
          <w:sz w:val="24"/>
          <w:szCs w:val="24"/>
        </w:rPr>
        <w:t>Femeilor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Pr="00CA0A09">
        <w:rPr>
          <w:rFonts w:ascii="Calibri" w:hAnsi="Calibri" w:cs="Arial"/>
          <w:b/>
          <w:sz w:val="24"/>
          <w:szCs w:val="24"/>
        </w:rPr>
        <w:t>Refugiate din România</w:t>
      </w:r>
      <w:r w:rsidRPr="00CA0A09">
        <w:rPr>
          <w:rFonts w:ascii="Calibri" w:hAnsi="Calibri" w:cs="Arial"/>
          <w:sz w:val="24"/>
          <w:szCs w:val="24"/>
        </w:rPr>
        <w:t xml:space="preserve"> -activităţi de consiliere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socială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şi</w:t>
      </w:r>
      <w:r>
        <w:rPr>
          <w:rFonts w:ascii="Calibri" w:hAnsi="Calibri" w:cs="Arial"/>
          <w:sz w:val="24"/>
          <w:szCs w:val="24"/>
        </w:rPr>
        <w:t xml:space="preserve"> </w:t>
      </w:r>
      <w:r w:rsidRPr="00CA0A09">
        <w:rPr>
          <w:rFonts w:ascii="Calibri" w:hAnsi="Calibri" w:cs="Arial"/>
          <w:sz w:val="24"/>
          <w:szCs w:val="24"/>
        </w:rPr>
        <w:t>campanii de informare</w:t>
      </w:r>
    </w:p>
    <w:p w:rsidR="00006B28" w:rsidRPr="00CA0A09" w:rsidRDefault="00006B28" w:rsidP="00006B28">
      <w:pPr>
        <w:rPr>
          <w:rFonts w:ascii="Calibri" w:hAnsi="Calibri" w:cs="Arial"/>
          <w:sz w:val="24"/>
          <w:szCs w:val="24"/>
        </w:rPr>
      </w:pPr>
      <w:hyperlink r:id="rId8" w:history="1">
        <w:r w:rsidRPr="00CA0A09">
          <w:rPr>
            <w:rStyle w:val="Hyperlink"/>
            <w:rFonts w:ascii="Calibri" w:hAnsi="Calibri" w:cs="Arial"/>
            <w:sz w:val="24"/>
            <w:szCs w:val="24"/>
          </w:rPr>
          <w:t>http://www.anasaf.ro/ro/ONG/K-O/femei_refugiate.html</w:t>
        </w:r>
      </w:hyperlink>
    </w:p>
    <w:p w:rsidR="00006B28" w:rsidRPr="00CA0A09" w:rsidRDefault="00006B28" w:rsidP="00006B28">
      <w:pPr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006B28" w:rsidRPr="00006B28" w:rsidRDefault="00006B28" w:rsidP="00006B28">
      <w:pPr>
        <w:rPr>
          <w:sz w:val="24"/>
          <w:lang w:val="en-US"/>
        </w:rPr>
      </w:pPr>
    </w:p>
    <w:sectPr w:rsidR="00006B28" w:rsidRPr="00006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compat>
    <w:useFELayout/>
  </w:compat>
  <w:rsids>
    <w:rsidRoot w:val="00006B28"/>
    <w:rsid w:val="00006B28"/>
    <w:rsid w:val="00390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6B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6B28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asaf.ro/ro/ONG/K-O/femei_refugiate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nrr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lvaticopiii.ro" TargetMode="External"/><Relationship Id="rId5" Type="http://schemas.openxmlformats.org/officeDocument/2006/relationships/hyperlink" Target="http://www.arca.org.r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unhcr-centraleurope.org/ro/despre-noi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</dc:creator>
  <cp:keywords/>
  <dc:description/>
  <cp:lastModifiedBy>Julian</cp:lastModifiedBy>
  <cp:revision>3</cp:revision>
  <dcterms:created xsi:type="dcterms:W3CDTF">2015-07-16T17:12:00Z</dcterms:created>
  <dcterms:modified xsi:type="dcterms:W3CDTF">2015-07-16T17:13:00Z</dcterms:modified>
</cp:coreProperties>
</file>